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120"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AGENDA: General Meeting of Buranda State School</w:t>
        <w:br w:type="textWrapping"/>
        <w:t xml:space="preserve">Parents and Citizens (P&amp;C) Association</w:t>
      </w:r>
    </w:p>
    <w:p w:rsidR="00000000" w:rsidDel="00000000" w:rsidP="00000000" w:rsidRDefault="00000000" w:rsidRPr="00000000" w14:paraId="00000001">
      <w:pPr>
        <w:spacing w:after="8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Wednesday, 2 May 2018</w:t>
      </w:r>
    </w:p>
    <w:p w:rsidR="00000000" w:rsidDel="00000000" w:rsidP="00000000" w:rsidRDefault="00000000" w:rsidRPr="00000000" w14:paraId="00000002">
      <w:pPr>
        <w:spacing w:after="80"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VENUE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Buranda State School Library</w:t>
      </w:r>
    </w:p>
    <w:p w:rsidR="00000000" w:rsidDel="00000000" w:rsidP="00000000" w:rsidRDefault="00000000" w:rsidRPr="00000000" w14:paraId="00000003">
      <w:pPr>
        <w:spacing w:after="8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6 for 6.15pm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357" w:hanging="360"/>
        <w:contextualSpacing w:val="1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Opening of business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357" w:hanging="360"/>
        <w:contextualSpacing w:val="1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Confirmation of minutes from previous meeting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120" w:line="240" w:lineRule="auto"/>
        <w:ind w:left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Business arising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Wee Hur update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Additional Air conditioning quotes prep block?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100th Anniversary plans update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Website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Inner City School report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Uniform shop --- uniform access for new parents</w:t>
      </w:r>
    </w:p>
    <w:p w:rsidR="00000000" w:rsidDel="00000000" w:rsidP="00000000" w:rsidRDefault="00000000" w:rsidRPr="00000000" w14:paraId="0000000E">
      <w:pPr>
        <w:spacing w:after="12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360"/>
        <w:contextualSpacing w:val="1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Any Other Business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P&amp;C computer and printer purchase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garden update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40" w:lineRule="auto"/>
        <w:ind w:left="720" w:hanging="357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-- approval of $1000 budget for purchasing drinks and food for mid-winter solstice planting day on 23 June (2pm start with 2 hours of planting followed by pumpkin soup and pudding dinner on the oval with camp fire). </w:t>
      </w:r>
    </w:p>
    <w:p w:rsidR="00000000" w:rsidDel="00000000" w:rsidP="00000000" w:rsidRDefault="00000000" w:rsidRPr="00000000" w14:paraId="00000014">
      <w:pPr>
        <w:spacing w:line="240" w:lineRule="auto"/>
        <w:ind w:left="360" w:firstLine="0"/>
        <w:contextualSpacing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120" w:line="240" w:lineRule="auto"/>
        <w:ind w:left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Treasurer’s report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120" w:line="240" w:lineRule="auto"/>
        <w:ind w:left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Correspondence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contextualSpacing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120" w:line="240" w:lineRule="auto"/>
        <w:ind w:left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Principal’s report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120" w:line="240" w:lineRule="auto"/>
        <w:ind w:left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Approval of new members: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120" w:line="240" w:lineRule="auto"/>
        <w:ind w:left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Next meeting date: Wednesday 6 June 2018</w:t>
      </w:r>
    </w:p>
    <w:p w:rsidR="00000000" w:rsidDel="00000000" w:rsidP="00000000" w:rsidRDefault="00000000" w:rsidRPr="00000000" w14:paraId="0000001C">
      <w:pPr>
        <w:spacing w:after="120" w:line="240" w:lineRule="auto"/>
        <w:contextualSpacing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120" w:line="360" w:lineRule="auto"/>
        <w:ind w:left="360"/>
        <w:contextualSpacing w:val="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ACTIONS FROM APRIL MEETING </w:t>
      </w:r>
    </w:p>
    <w:tbl>
      <w:tblPr>
        <w:tblStyle w:val="Table1"/>
        <w:tblW w:w="1347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75"/>
        <w:gridCol w:w="4995"/>
        <w:tblGridChange w:id="0">
          <w:tblGrid>
            <w:gridCol w:w="8475"/>
            <w:gridCol w:w="4995"/>
          </w:tblGrid>
        </w:tblGridChange>
      </w:tblGrid>
      <w:tr>
        <w:tc>
          <w:tcPr>
            <w:shd w:fill="eeece1" w:val="clear"/>
          </w:tcPr>
          <w:p w:rsidR="00000000" w:rsidDel="00000000" w:rsidP="00000000" w:rsidRDefault="00000000" w:rsidRPr="00000000" w14:paraId="0000001E">
            <w:pPr>
              <w:spacing w:line="36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F">
            <w:pPr>
              <w:spacing w:line="36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P&amp;C Member Responsible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Supervise mitigation works through EQ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Vaseo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progress of Wee Hur CMP with BCC, cc state and local politicians/councillors, health dept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Sally Dillon, Bea Hogan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Publicise 100th Anniversary events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Vaseo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 air-con quotes for prep block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Vaseo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Uniform Shop —advise parents and admin staff of decision to restrict unsupervised access to Uniform Shop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 Cameron, Sally Dillon, Nicole Rayner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Organise for extra lighting to be installed in the uniform shop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Simon Vaseo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 Carmel Newman Active Travel funding has been approved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Sally Dillon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volunteer database, thank movie night volunteers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Sybille Goss, Matthew Rintoul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Liaise with volunteer coordinator to work out responsibilities, create ‘just one thing’ campaign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Sally DIllon, Michelle Manning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P&amp;C web site (finalise)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Sybille Goss, Sally Dillon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Fete organising: book rides, work out logistics.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Sally Dillon</w:t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360" w:lineRule="auto"/>
        <w:ind w:left="360" w:firstLine="0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23811" w:w="16838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